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42502" w:rsidRPr="00013027" w:rsidTr="008059A2">
        <w:trPr>
          <w:trHeight w:val="283"/>
        </w:trPr>
        <w:tc>
          <w:tcPr>
            <w:tcW w:w="9322" w:type="dxa"/>
            <w:tcBorders>
              <w:top w:val="nil"/>
              <w:left w:val="nil"/>
              <w:bottom w:val="single" w:sz="4" w:space="0" w:color="auto"/>
              <w:right w:val="nil"/>
            </w:tcBorders>
            <w:shd w:val="clear" w:color="auto" w:fill="auto"/>
          </w:tcPr>
          <w:p w:rsidR="00042502" w:rsidRPr="00C546CF" w:rsidRDefault="00042502" w:rsidP="008059A2">
            <w:pPr>
              <w:spacing w:after="0" w:line="360" w:lineRule="auto"/>
              <w:jc w:val="center"/>
              <w:rPr>
                <w:b/>
                <w:sz w:val="28"/>
                <w:szCs w:val="28"/>
              </w:rPr>
            </w:pPr>
            <w:r w:rsidRPr="00C546CF">
              <w:rPr>
                <w:b/>
                <w:sz w:val="28"/>
                <w:szCs w:val="28"/>
              </w:rPr>
              <w:t>Uitreiking van de jaarlijkse Liga-studentenprijs - Reglement</w:t>
            </w:r>
          </w:p>
        </w:tc>
      </w:tr>
    </w:tbl>
    <w:p w:rsidR="00042502" w:rsidRDefault="00042502" w:rsidP="00042502">
      <w:pPr>
        <w:pStyle w:val="Lijstalinea"/>
        <w:tabs>
          <w:tab w:val="left" w:pos="7695"/>
        </w:tabs>
        <w:spacing w:line="360" w:lineRule="auto"/>
        <w:ind w:left="0"/>
        <w:jc w:val="both"/>
      </w:pPr>
    </w:p>
    <w:p w:rsidR="00042502" w:rsidRDefault="00042502" w:rsidP="00042502">
      <w:pPr>
        <w:pStyle w:val="Lijstalinea"/>
        <w:tabs>
          <w:tab w:val="left" w:pos="7695"/>
        </w:tabs>
        <w:spacing w:line="360" w:lineRule="auto"/>
        <w:ind w:left="0"/>
        <w:jc w:val="both"/>
      </w:pPr>
      <w:proofErr w:type="gramStart"/>
      <w:r>
        <w:t xml:space="preserve">Art. </w:t>
      </w:r>
      <w:proofErr w:type="gramEnd"/>
      <w:r>
        <w:t>1</w:t>
      </w:r>
    </w:p>
    <w:p w:rsidR="00042502" w:rsidRDefault="00042502" w:rsidP="00042502">
      <w:pPr>
        <w:pStyle w:val="Lijstalinea"/>
        <w:tabs>
          <w:tab w:val="left" w:pos="7695"/>
        </w:tabs>
        <w:spacing w:line="360" w:lineRule="auto"/>
        <w:ind w:left="0"/>
        <w:jc w:val="both"/>
      </w:pPr>
      <w:r>
        <w:t xml:space="preserve">De Liga voor Mensenrechten </w:t>
      </w:r>
      <w:r w:rsidR="0078021D">
        <w:t>reikt in 2013 voor de tweede maal</w:t>
      </w:r>
      <w:r w:rsidRPr="00013027">
        <w:t xml:space="preserve"> een studentenprijs</w:t>
      </w:r>
      <w:r>
        <w:t xml:space="preserve"> </w:t>
      </w:r>
      <w:r w:rsidR="0078021D">
        <w:t xml:space="preserve">uit </w:t>
      </w:r>
      <w:r>
        <w:t xml:space="preserve">in samenwerking met de </w:t>
      </w:r>
      <w:r w:rsidRPr="00112EA2">
        <w:t xml:space="preserve">redacties van het Tijdschrift voor </w:t>
      </w:r>
      <w:r w:rsidRPr="00217090">
        <w:t>Mensenrechten en FATIK.</w:t>
      </w:r>
      <w:r>
        <w:t xml:space="preserve"> </w:t>
      </w:r>
    </w:p>
    <w:p w:rsidR="00042502" w:rsidRDefault="00042502" w:rsidP="00042502">
      <w:pPr>
        <w:pStyle w:val="Lijstalinea"/>
        <w:tabs>
          <w:tab w:val="left" w:pos="7695"/>
        </w:tabs>
        <w:spacing w:line="360" w:lineRule="auto"/>
        <w:ind w:left="0"/>
        <w:jc w:val="both"/>
      </w:pPr>
    </w:p>
    <w:p w:rsidR="00042502" w:rsidRDefault="00042502" w:rsidP="00042502">
      <w:pPr>
        <w:pStyle w:val="Lijstalinea"/>
        <w:tabs>
          <w:tab w:val="left" w:pos="7695"/>
        </w:tabs>
        <w:spacing w:line="360" w:lineRule="auto"/>
        <w:ind w:left="0"/>
        <w:jc w:val="both"/>
      </w:pPr>
      <w:proofErr w:type="gramStart"/>
      <w:r>
        <w:t xml:space="preserve">Art. </w:t>
      </w:r>
      <w:proofErr w:type="gramEnd"/>
      <w:r>
        <w:t>2</w:t>
      </w:r>
    </w:p>
    <w:p w:rsidR="00042502" w:rsidRDefault="00042502" w:rsidP="00042502">
      <w:pPr>
        <w:pStyle w:val="Lijstalinea"/>
        <w:tabs>
          <w:tab w:val="left" w:pos="7695"/>
        </w:tabs>
        <w:spacing w:line="360" w:lineRule="auto"/>
        <w:ind w:left="0"/>
        <w:jc w:val="both"/>
      </w:pPr>
      <w:r>
        <w:t>De prijs bekroont</w:t>
      </w:r>
      <w:r w:rsidRPr="00013027">
        <w:t xml:space="preserve"> </w:t>
      </w:r>
      <w:r>
        <w:t xml:space="preserve">de beste </w:t>
      </w:r>
      <w:r w:rsidRPr="00810790">
        <w:t>bachelor</w:t>
      </w:r>
      <w:r>
        <w:t>-</w:t>
      </w:r>
      <w:r w:rsidRPr="00810790">
        <w:t xml:space="preserve"> of masterproef</w:t>
      </w:r>
      <w:r>
        <w:t xml:space="preserve"> </w:t>
      </w:r>
      <w:r w:rsidRPr="00013027">
        <w:t>met een mensenrechtelijke invalshoek</w:t>
      </w:r>
      <w:r>
        <w:t xml:space="preserve"> van d</w:t>
      </w:r>
      <w:r w:rsidR="0078021D">
        <w:t xml:space="preserve">e voorbije 2 </w:t>
      </w:r>
      <w:proofErr w:type="gramStart"/>
      <w:r w:rsidR="0078021D">
        <w:t>academiejaren</w:t>
      </w:r>
      <w:proofErr w:type="gramEnd"/>
      <w:r w:rsidR="0078021D">
        <w:t xml:space="preserve"> (2011-2012 en 2012-2013</w:t>
      </w:r>
      <w:r>
        <w:t>)</w:t>
      </w:r>
      <w:r w:rsidRPr="00013027">
        <w:t>.</w:t>
      </w:r>
    </w:p>
    <w:p w:rsidR="00042502" w:rsidRDefault="00042502" w:rsidP="00042502">
      <w:pPr>
        <w:pStyle w:val="Lijstalinea"/>
        <w:tabs>
          <w:tab w:val="left" w:pos="7695"/>
        </w:tabs>
        <w:spacing w:line="360" w:lineRule="auto"/>
        <w:ind w:left="0"/>
        <w:jc w:val="both"/>
      </w:pPr>
    </w:p>
    <w:p w:rsidR="00042502" w:rsidRDefault="00042502" w:rsidP="00042502">
      <w:pPr>
        <w:pStyle w:val="Lijstalinea"/>
        <w:tabs>
          <w:tab w:val="left" w:pos="7695"/>
        </w:tabs>
        <w:spacing w:line="360" w:lineRule="auto"/>
        <w:ind w:left="0"/>
        <w:jc w:val="both"/>
      </w:pPr>
      <w:proofErr w:type="gramStart"/>
      <w:r>
        <w:t xml:space="preserve">Art. </w:t>
      </w:r>
      <w:proofErr w:type="gramEnd"/>
      <w:r>
        <w:t>3</w:t>
      </w:r>
    </w:p>
    <w:p w:rsidR="00042502" w:rsidRDefault="00042502" w:rsidP="00042502">
      <w:pPr>
        <w:pStyle w:val="Lijstalinea"/>
        <w:tabs>
          <w:tab w:val="left" w:pos="7695"/>
        </w:tabs>
        <w:spacing w:line="360" w:lineRule="auto"/>
        <w:ind w:left="0"/>
        <w:jc w:val="both"/>
      </w:pPr>
      <w:r>
        <w:t xml:space="preserve">De Liga studentenprijs bedraagt </w:t>
      </w:r>
      <w:r w:rsidR="00F40515">
        <w:t xml:space="preserve">een </w:t>
      </w:r>
      <w:r w:rsidR="00F40515" w:rsidRPr="00261426">
        <w:t xml:space="preserve">geldprijs van </w:t>
      </w:r>
      <w:r w:rsidRPr="00261426">
        <w:t>500 euro,</w:t>
      </w:r>
      <w:r>
        <w:t xml:space="preserve"> </w:t>
      </w:r>
      <w:r w:rsidRPr="00F40515">
        <w:t xml:space="preserve">een publicatie in het Tijdschrift voor Mensenrechten of </w:t>
      </w:r>
      <w:r w:rsidR="00F40515" w:rsidRPr="00217090">
        <w:t>FATIK</w:t>
      </w:r>
      <w:r w:rsidRPr="00217090">
        <w:t xml:space="preserve"> en een jaarabonnement op het Tijdsch</w:t>
      </w:r>
      <w:r w:rsidR="00F40515" w:rsidRPr="00217090">
        <w:t>rift voor Mensenrechten en FATIK</w:t>
      </w:r>
      <w:r w:rsidRPr="00217090">
        <w:t>.</w:t>
      </w:r>
      <w:r>
        <w:t xml:space="preserve"> </w:t>
      </w:r>
    </w:p>
    <w:p w:rsidR="00042502" w:rsidRPr="00013027" w:rsidRDefault="00042502" w:rsidP="00042502">
      <w:pPr>
        <w:pStyle w:val="Lijstalinea"/>
        <w:tabs>
          <w:tab w:val="left" w:pos="7695"/>
        </w:tabs>
        <w:spacing w:line="360" w:lineRule="auto"/>
        <w:ind w:left="0"/>
        <w:jc w:val="both"/>
      </w:pPr>
      <w:r>
        <w:t xml:space="preserve">De 2 overige laureaten worden vermeld in het Tijdschrift voor </w:t>
      </w:r>
      <w:r w:rsidRPr="00217090">
        <w:t>Mensenrechten</w:t>
      </w:r>
      <w:r w:rsidR="00F40515" w:rsidRPr="00217090">
        <w:t xml:space="preserve"> of FATIK</w:t>
      </w:r>
      <w:r w:rsidRPr="00217090">
        <w:t>.</w:t>
      </w:r>
      <w:r>
        <w:t xml:space="preserve"> </w:t>
      </w:r>
    </w:p>
    <w:p w:rsidR="00042502" w:rsidRPr="00013027" w:rsidRDefault="00042502" w:rsidP="00042502">
      <w:pPr>
        <w:pStyle w:val="Lijstalinea"/>
        <w:spacing w:line="360" w:lineRule="auto"/>
        <w:ind w:left="0"/>
      </w:pPr>
    </w:p>
    <w:p w:rsidR="00042502" w:rsidRDefault="00042502" w:rsidP="00042502">
      <w:pPr>
        <w:pStyle w:val="Lijstalinea"/>
        <w:tabs>
          <w:tab w:val="left" w:pos="7695"/>
        </w:tabs>
        <w:spacing w:line="360" w:lineRule="auto"/>
        <w:ind w:left="0"/>
        <w:jc w:val="both"/>
      </w:pPr>
      <w:proofErr w:type="gramStart"/>
      <w:r>
        <w:t xml:space="preserve">Art. </w:t>
      </w:r>
      <w:proofErr w:type="gramEnd"/>
      <w:r>
        <w:t>4</w:t>
      </w:r>
    </w:p>
    <w:p w:rsidR="00042502" w:rsidRPr="00013027" w:rsidRDefault="00042502" w:rsidP="00042502">
      <w:pPr>
        <w:pStyle w:val="Lijstalinea"/>
        <w:tabs>
          <w:tab w:val="left" w:pos="7695"/>
        </w:tabs>
        <w:spacing w:line="360" w:lineRule="auto"/>
        <w:ind w:left="0"/>
        <w:jc w:val="both"/>
      </w:pPr>
      <w:r w:rsidRPr="00013027">
        <w:t>Om in aanmerking te komen</w:t>
      </w:r>
      <w:r>
        <w:t>,</w:t>
      </w:r>
      <w:r w:rsidR="00112EA2">
        <w:t xml:space="preserve"> dient de student </w:t>
      </w:r>
      <w:r w:rsidR="00E844B4">
        <w:t xml:space="preserve">de inhoud </w:t>
      </w:r>
      <w:r w:rsidR="00112EA2">
        <w:t xml:space="preserve">van zijn of haar bachelor-of masterproef te herleiden tot een </w:t>
      </w:r>
      <w:proofErr w:type="spellStart"/>
      <w:r w:rsidR="00112EA2">
        <w:t>publiceerbaar</w:t>
      </w:r>
      <w:proofErr w:type="spellEnd"/>
      <w:r w:rsidR="00112EA2">
        <w:t xml:space="preserve"> artikel. Het</w:t>
      </w:r>
      <w:r w:rsidR="00F40515">
        <w:t xml:space="preserve"> ingediende</w:t>
      </w:r>
      <w:r w:rsidR="00112EA2">
        <w:t xml:space="preserve"> artikel moet </w:t>
      </w:r>
      <w:r w:rsidRPr="00013027">
        <w:t>voldoen aan volgende voorwaarden:</w:t>
      </w:r>
    </w:p>
    <w:p w:rsidR="00042502" w:rsidRDefault="00042502" w:rsidP="00042502">
      <w:pPr>
        <w:pStyle w:val="Lijstalinea"/>
        <w:numPr>
          <w:ilvl w:val="0"/>
          <w:numId w:val="2"/>
        </w:numPr>
        <w:spacing w:line="360" w:lineRule="auto"/>
        <w:jc w:val="both"/>
      </w:pPr>
      <w:r>
        <w:t>In correct en vlot Nederlands geschreven zijn;</w:t>
      </w:r>
    </w:p>
    <w:p w:rsidR="00042502" w:rsidRDefault="00042502" w:rsidP="00042502">
      <w:pPr>
        <w:pStyle w:val="Lijstalinea"/>
        <w:numPr>
          <w:ilvl w:val="0"/>
          <w:numId w:val="2"/>
        </w:numPr>
        <w:spacing w:line="360" w:lineRule="auto"/>
        <w:jc w:val="both"/>
      </w:pPr>
      <w:r>
        <w:t xml:space="preserve">Een individueel werk </w:t>
      </w:r>
      <w:proofErr w:type="gramStart"/>
      <w:r>
        <w:t>zijn</w:t>
      </w:r>
      <w:proofErr w:type="gramEnd"/>
      <w:r>
        <w:t xml:space="preserve">; </w:t>
      </w:r>
    </w:p>
    <w:p w:rsidR="00042502" w:rsidRDefault="00042502" w:rsidP="00042502">
      <w:pPr>
        <w:pStyle w:val="Lijstalinea"/>
        <w:numPr>
          <w:ilvl w:val="0"/>
          <w:numId w:val="2"/>
        </w:numPr>
        <w:spacing w:line="360" w:lineRule="auto"/>
        <w:jc w:val="both"/>
      </w:pPr>
      <w:r>
        <w:t>Een thema benaderen vanuit een mensenrechtelijke invalshoek;</w:t>
      </w:r>
    </w:p>
    <w:p w:rsidR="00042502" w:rsidRDefault="00042502" w:rsidP="00042502">
      <w:pPr>
        <w:pStyle w:val="Lijstalinea"/>
        <w:numPr>
          <w:ilvl w:val="0"/>
          <w:numId w:val="2"/>
        </w:numPr>
        <w:spacing w:line="360" w:lineRule="auto"/>
        <w:jc w:val="both"/>
      </w:pPr>
      <w:r>
        <w:t>Nog niet eerder gepubliceerd zijn;</w:t>
      </w:r>
    </w:p>
    <w:p w:rsidR="00112EA2" w:rsidRDefault="00112EA2" w:rsidP="00042502">
      <w:pPr>
        <w:pStyle w:val="Lijstalinea"/>
        <w:numPr>
          <w:ilvl w:val="0"/>
          <w:numId w:val="2"/>
        </w:numPr>
        <w:spacing w:line="360" w:lineRule="auto"/>
        <w:jc w:val="both"/>
      </w:pPr>
      <w:r>
        <w:t>Maximum 21.000 teken</w:t>
      </w:r>
      <w:r w:rsidR="00F40515">
        <w:t>s tellen (spaties en voetnoten in</w:t>
      </w:r>
      <w:r>
        <w:t>clusief)</w:t>
      </w:r>
    </w:p>
    <w:p w:rsidR="00042502" w:rsidRDefault="00042502" w:rsidP="00042502">
      <w:pPr>
        <w:pStyle w:val="Lijstalinea"/>
        <w:numPr>
          <w:ilvl w:val="0"/>
          <w:numId w:val="2"/>
        </w:numPr>
        <w:spacing w:line="360" w:lineRule="auto"/>
        <w:jc w:val="both"/>
      </w:pPr>
      <w:r>
        <w:t xml:space="preserve">In pdf-formaat worden meegedeeld </w:t>
      </w:r>
    </w:p>
    <w:p w:rsidR="00217090" w:rsidRDefault="00217090" w:rsidP="00217090">
      <w:pPr>
        <w:spacing w:line="360" w:lineRule="auto"/>
        <w:jc w:val="both"/>
      </w:pPr>
      <w:r>
        <w:t>De redacties van het Tijdschrift voor Mensenrechten en FATIK behouden te allen tijde het recht om wijzigen aan de tekst en vorm voor te stellen, opdat het artikel zou voldoen aan de door de redacties gestelde normen.</w:t>
      </w:r>
    </w:p>
    <w:p w:rsidR="00042502" w:rsidRDefault="00042502" w:rsidP="00042502">
      <w:pPr>
        <w:pStyle w:val="Lijstalinea"/>
        <w:spacing w:line="360" w:lineRule="auto"/>
        <w:jc w:val="both"/>
      </w:pPr>
    </w:p>
    <w:p w:rsidR="00042502" w:rsidRDefault="00042502" w:rsidP="00042502">
      <w:pPr>
        <w:pStyle w:val="Lijstalinea"/>
        <w:tabs>
          <w:tab w:val="left" w:pos="7695"/>
        </w:tabs>
        <w:spacing w:line="360" w:lineRule="auto"/>
        <w:ind w:left="0"/>
        <w:jc w:val="both"/>
      </w:pPr>
      <w:proofErr w:type="gramStart"/>
      <w:r>
        <w:t xml:space="preserve">Art. </w:t>
      </w:r>
      <w:proofErr w:type="gramEnd"/>
      <w:r>
        <w:t>5</w:t>
      </w:r>
    </w:p>
    <w:p w:rsidR="00042502" w:rsidRDefault="00042502" w:rsidP="00042502">
      <w:pPr>
        <w:pStyle w:val="Lijstalinea"/>
        <w:tabs>
          <w:tab w:val="left" w:pos="7695"/>
        </w:tabs>
        <w:spacing w:line="360" w:lineRule="auto"/>
        <w:ind w:left="0"/>
        <w:jc w:val="both"/>
      </w:pPr>
      <w:r>
        <w:t xml:space="preserve">Bij de beoordeling zal de jury aandacht schenken aan volgende criteria: </w:t>
      </w:r>
    </w:p>
    <w:p w:rsidR="00042502" w:rsidRDefault="00042502" w:rsidP="00042502">
      <w:pPr>
        <w:pStyle w:val="Lijstalinea"/>
        <w:numPr>
          <w:ilvl w:val="0"/>
          <w:numId w:val="3"/>
        </w:numPr>
        <w:spacing w:line="360" w:lineRule="auto"/>
        <w:jc w:val="both"/>
      </w:pPr>
      <w:r>
        <w:t>Vernieuwende en originele aanpak van het thema;</w:t>
      </w:r>
    </w:p>
    <w:p w:rsidR="00042502" w:rsidRDefault="00042502" w:rsidP="00042502">
      <w:pPr>
        <w:pStyle w:val="Lijstalinea"/>
        <w:numPr>
          <w:ilvl w:val="0"/>
          <w:numId w:val="3"/>
        </w:numPr>
        <w:spacing w:line="360" w:lineRule="auto"/>
        <w:jc w:val="both"/>
      </w:pPr>
      <w:r>
        <w:t>Actualiteit of relevantie van het thema;</w:t>
      </w:r>
    </w:p>
    <w:p w:rsidR="00042502" w:rsidRDefault="00042502" w:rsidP="00042502">
      <w:pPr>
        <w:pStyle w:val="Lijstalinea"/>
        <w:numPr>
          <w:ilvl w:val="0"/>
          <w:numId w:val="3"/>
        </w:numPr>
        <w:spacing w:line="360" w:lineRule="auto"/>
        <w:jc w:val="both"/>
      </w:pPr>
      <w:r>
        <w:lastRenderedPageBreak/>
        <w:t>Wetenschappelijke onderbouw, mag zowel empirisch als theoretisch onderbouwd zijn;</w:t>
      </w:r>
    </w:p>
    <w:p w:rsidR="00042502" w:rsidRDefault="00042502" w:rsidP="00042502">
      <w:pPr>
        <w:pStyle w:val="Lijstalinea"/>
        <w:numPr>
          <w:ilvl w:val="0"/>
          <w:numId w:val="3"/>
        </w:numPr>
        <w:spacing w:line="360" w:lineRule="auto"/>
        <w:jc w:val="both"/>
      </w:pPr>
      <w:r>
        <w:t>Kritische reflectie;</w:t>
      </w:r>
    </w:p>
    <w:p w:rsidR="00042502" w:rsidRDefault="00042502" w:rsidP="00042502">
      <w:pPr>
        <w:pStyle w:val="Lijstalinea"/>
        <w:numPr>
          <w:ilvl w:val="0"/>
          <w:numId w:val="3"/>
        </w:numPr>
        <w:spacing w:line="360" w:lineRule="auto"/>
        <w:jc w:val="both"/>
      </w:pPr>
      <w:r>
        <w:t>Schriftelijke rapporteringsvaardigheden.</w:t>
      </w:r>
    </w:p>
    <w:p w:rsidR="00042502" w:rsidRDefault="00042502" w:rsidP="00042502">
      <w:pPr>
        <w:pStyle w:val="Lijstalinea"/>
        <w:tabs>
          <w:tab w:val="left" w:pos="7695"/>
        </w:tabs>
        <w:spacing w:line="360" w:lineRule="auto"/>
        <w:jc w:val="both"/>
      </w:pPr>
    </w:p>
    <w:p w:rsidR="00042502" w:rsidRDefault="00042502" w:rsidP="00042502">
      <w:pPr>
        <w:pStyle w:val="Lijstalinea"/>
        <w:tabs>
          <w:tab w:val="left" w:pos="7695"/>
        </w:tabs>
        <w:spacing w:line="360" w:lineRule="auto"/>
        <w:ind w:left="0"/>
        <w:jc w:val="both"/>
      </w:pPr>
      <w:proofErr w:type="gramStart"/>
      <w:r>
        <w:t xml:space="preserve">Art. </w:t>
      </w:r>
      <w:proofErr w:type="gramEnd"/>
      <w:r>
        <w:t>6</w:t>
      </w:r>
    </w:p>
    <w:p w:rsidR="00F40515" w:rsidRDefault="00042502" w:rsidP="00F40515">
      <w:pPr>
        <w:pStyle w:val="Lijstalinea"/>
        <w:tabs>
          <w:tab w:val="left" w:pos="7695"/>
        </w:tabs>
        <w:spacing w:line="360" w:lineRule="auto"/>
        <w:ind w:left="0"/>
        <w:jc w:val="both"/>
      </w:pPr>
      <w:r w:rsidRPr="00217090">
        <w:t>De jury wordt samengesteld uit 1 lid van de redactieraad van het Tijdschrift voor Mensenrechten, 1 l</w:t>
      </w:r>
      <w:r w:rsidR="00F40515" w:rsidRPr="00217090">
        <w:t>id van de redactieraad van FATIK</w:t>
      </w:r>
      <w:r w:rsidRPr="00217090">
        <w:t>,</w:t>
      </w:r>
      <w:r>
        <w:t xml:space="preserve"> de voorzitter van de Liga voor Mensenrechten</w:t>
      </w:r>
      <w:r w:rsidR="0078021D">
        <w:t xml:space="preserve"> (of plaatsvervanger)</w:t>
      </w:r>
      <w:r>
        <w:t xml:space="preserve"> en een bestuurder van de Liga voor Mensenrechten. Bij gelijkheid van stemmen heeft de voorzitter een beslissende stem. </w:t>
      </w:r>
    </w:p>
    <w:p w:rsidR="00F40515" w:rsidRDefault="00F40515" w:rsidP="00F40515">
      <w:pPr>
        <w:pStyle w:val="Lijstalinea"/>
        <w:tabs>
          <w:tab w:val="left" w:pos="7695"/>
        </w:tabs>
        <w:spacing w:line="360" w:lineRule="auto"/>
        <w:ind w:left="0"/>
        <w:jc w:val="both"/>
      </w:pPr>
    </w:p>
    <w:p w:rsidR="00042502" w:rsidRDefault="00042502" w:rsidP="00F40515">
      <w:pPr>
        <w:pStyle w:val="Lijstalinea"/>
        <w:tabs>
          <w:tab w:val="left" w:pos="7695"/>
        </w:tabs>
        <w:spacing w:line="360" w:lineRule="auto"/>
        <w:ind w:left="0"/>
        <w:jc w:val="both"/>
      </w:pPr>
      <w:proofErr w:type="gramStart"/>
      <w:r>
        <w:t xml:space="preserve">Art. </w:t>
      </w:r>
      <w:proofErr w:type="gramEnd"/>
      <w:r>
        <w:t>7</w:t>
      </w:r>
    </w:p>
    <w:p w:rsidR="00042502" w:rsidRDefault="00042502" w:rsidP="00042502">
      <w:pPr>
        <w:pStyle w:val="Lijstalinea"/>
        <w:tabs>
          <w:tab w:val="left" w:pos="7695"/>
        </w:tabs>
        <w:spacing w:line="360" w:lineRule="auto"/>
        <w:ind w:left="0"/>
        <w:jc w:val="both"/>
      </w:pPr>
      <w:r>
        <w:t>Het ontvangen van de prijs houdt in dat:</w:t>
      </w:r>
    </w:p>
    <w:p w:rsidR="00042502" w:rsidRDefault="00042502" w:rsidP="00042502">
      <w:pPr>
        <w:pStyle w:val="Lijstalinea"/>
        <w:numPr>
          <w:ilvl w:val="0"/>
          <w:numId w:val="1"/>
        </w:numPr>
        <w:spacing w:line="360" w:lineRule="auto"/>
        <w:jc w:val="both"/>
      </w:pPr>
      <w:r>
        <w:t xml:space="preserve">de </w:t>
      </w:r>
      <w:r w:rsidR="00F40515">
        <w:t>student het artikel (maximaal 21.</w:t>
      </w:r>
      <w:r>
        <w:t>000 tekens), gebaseerd op</w:t>
      </w:r>
      <w:r w:rsidR="00F40515">
        <w:t xml:space="preserve"> zijn of haar </w:t>
      </w:r>
      <w:proofErr w:type="gramStart"/>
      <w:r w:rsidR="00F40515">
        <w:t xml:space="preserve">bachelor-  </w:t>
      </w:r>
      <w:proofErr w:type="gramEnd"/>
      <w:r w:rsidR="00F40515">
        <w:t>of masterproef</w:t>
      </w:r>
      <w:r>
        <w:t>, mag publiceren in één van de vier eerstvolgende edities van het Tijdsch</w:t>
      </w:r>
      <w:r w:rsidR="00F40515">
        <w:t xml:space="preserve">rift voor </w:t>
      </w:r>
      <w:r w:rsidR="00F40515" w:rsidRPr="00217090">
        <w:t>Mensenrechten of FATIK</w:t>
      </w:r>
      <w:r w:rsidRPr="00217090">
        <w:t xml:space="preserve"> na de prijsuitreiking;</w:t>
      </w:r>
      <w:r>
        <w:t xml:space="preserve"> </w:t>
      </w:r>
    </w:p>
    <w:p w:rsidR="00042502" w:rsidRDefault="00042502" w:rsidP="00042502">
      <w:pPr>
        <w:pStyle w:val="Lijstalinea"/>
        <w:numPr>
          <w:ilvl w:val="0"/>
          <w:numId w:val="1"/>
        </w:numPr>
        <w:spacing w:line="360" w:lineRule="auto"/>
        <w:jc w:val="both"/>
      </w:pPr>
      <w:r>
        <w:t xml:space="preserve">de winnaar van de prijsuitreiking </w:t>
      </w:r>
      <w:proofErr w:type="gramStart"/>
      <w:r>
        <w:t>vermeld</w:t>
      </w:r>
      <w:proofErr w:type="gramEnd"/>
      <w:r w:rsidR="00D63797">
        <w:t xml:space="preserve"> </w:t>
      </w:r>
      <w:r>
        <w:t>wo</w:t>
      </w:r>
      <w:r w:rsidR="005C4324">
        <w:t xml:space="preserve">rdt in </w:t>
      </w:r>
      <w:r>
        <w:t>het Tijdsch</w:t>
      </w:r>
      <w:r w:rsidR="00F40515">
        <w:t xml:space="preserve">rift voor Mensenrechten of </w:t>
      </w:r>
      <w:r w:rsidR="00F40515" w:rsidRPr="00217090">
        <w:t>FATIK</w:t>
      </w:r>
      <w:r>
        <w:t xml:space="preserve"> (met foto van de laureaat);</w:t>
      </w:r>
    </w:p>
    <w:p w:rsidR="00042502" w:rsidRPr="00261426" w:rsidRDefault="00042502" w:rsidP="00042502">
      <w:pPr>
        <w:pStyle w:val="Lijstalinea"/>
        <w:numPr>
          <w:ilvl w:val="0"/>
          <w:numId w:val="1"/>
        </w:numPr>
        <w:spacing w:line="360" w:lineRule="auto"/>
        <w:jc w:val="both"/>
      </w:pPr>
      <w:r w:rsidRPr="00261426">
        <w:t>de bachelor- of masterproef op de website van de Liga voor Mensenrechten ter beschikking gesteld wordt;</w:t>
      </w:r>
    </w:p>
    <w:p w:rsidR="00175C4E" w:rsidRPr="00217090" w:rsidRDefault="00175C4E" w:rsidP="00175C4E">
      <w:pPr>
        <w:pStyle w:val="Lijstalinea"/>
        <w:numPr>
          <w:ilvl w:val="0"/>
          <w:numId w:val="1"/>
        </w:numPr>
        <w:spacing w:line="360" w:lineRule="auto"/>
        <w:jc w:val="both"/>
      </w:pPr>
      <w:r w:rsidRPr="00217090">
        <w:t>een jaarabonnement op het Tijdschrift voor Mensenrechten en FATIK.</w:t>
      </w:r>
    </w:p>
    <w:p w:rsidR="00042502" w:rsidRPr="00261426" w:rsidRDefault="00042502" w:rsidP="00042502">
      <w:pPr>
        <w:pStyle w:val="Lijstalinea"/>
        <w:numPr>
          <w:ilvl w:val="0"/>
          <w:numId w:val="1"/>
        </w:numPr>
        <w:spacing w:line="360" w:lineRule="auto"/>
        <w:jc w:val="both"/>
      </w:pPr>
      <w:r w:rsidRPr="00261426">
        <w:t>Er een geldprijs van 500 euro wordt uitgereikt.</w:t>
      </w:r>
    </w:p>
    <w:p w:rsidR="00042502" w:rsidRDefault="00042502" w:rsidP="00042502">
      <w:pPr>
        <w:pStyle w:val="Lijstalinea"/>
        <w:tabs>
          <w:tab w:val="left" w:pos="7695"/>
        </w:tabs>
        <w:spacing w:line="360" w:lineRule="auto"/>
        <w:ind w:left="360"/>
        <w:jc w:val="both"/>
      </w:pPr>
    </w:p>
    <w:p w:rsidR="00042502" w:rsidRDefault="00042502" w:rsidP="00042502">
      <w:pPr>
        <w:pStyle w:val="Lijstalinea"/>
        <w:tabs>
          <w:tab w:val="left" w:pos="7695"/>
        </w:tabs>
        <w:spacing w:line="360" w:lineRule="auto"/>
        <w:ind w:left="0"/>
        <w:jc w:val="both"/>
      </w:pPr>
      <w:proofErr w:type="gramStart"/>
      <w:r>
        <w:t xml:space="preserve">Art. </w:t>
      </w:r>
      <w:proofErr w:type="gramEnd"/>
      <w:r>
        <w:t>8</w:t>
      </w:r>
    </w:p>
    <w:p w:rsidR="00042502" w:rsidRDefault="00042502" w:rsidP="00042502">
      <w:pPr>
        <w:pStyle w:val="Lijstalinea"/>
        <w:tabs>
          <w:tab w:val="left" w:pos="7695"/>
        </w:tabs>
        <w:spacing w:line="360" w:lineRule="auto"/>
        <w:ind w:left="0"/>
        <w:jc w:val="both"/>
      </w:pPr>
      <w:r>
        <w:t>De prijs wordt uit</w:t>
      </w:r>
      <w:r w:rsidR="0078021D">
        <w:t>gereikt in december 2013</w:t>
      </w:r>
      <w:r>
        <w:t xml:space="preserve"> ter gelegenheid van de Prijs voor Mensenrechten van de Liga voor Mensenrechten. Na de uitreiking wordt een receptie aangeboden. </w:t>
      </w:r>
    </w:p>
    <w:p w:rsidR="00042502" w:rsidRDefault="00042502" w:rsidP="00042502">
      <w:pPr>
        <w:pStyle w:val="Lijstalinea"/>
        <w:tabs>
          <w:tab w:val="left" w:pos="7695"/>
        </w:tabs>
        <w:spacing w:line="360" w:lineRule="auto"/>
        <w:jc w:val="both"/>
      </w:pPr>
    </w:p>
    <w:p w:rsidR="00042502" w:rsidRDefault="00042502" w:rsidP="00042502">
      <w:pPr>
        <w:pStyle w:val="Lijstalinea"/>
        <w:tabs>
          <w:tab w:val="left" w:pos="7695"/>
        </w:tabs>
        <w:spacing w:line="360" w:lineRule="auto"/>
        <w:ind w:left="0"/>
        <w:jc w:val="both"/>
      </w:pPr>
      <w:proofErr w:type="gramStart"/>
      <w:r>
        <w:t xml:space="preserve">Art. </w:t>
      </w:r>
      <w:proofErr w:type="gramEnd"/>
      <w:r>
        <w:t>9</w:t>
      </w:r>
    </w:p>
    <w:p w:rsidR="00042502" w:rsidRPr="00217090" w:rsidRDefault="00042502" w:rsidP="00042502">
      <w:pPr>
        <w:pStyle w:val="Lijstalinea"/>
        <w:tabs>
          <w:tab w:val="left" w:pos="7695"/>
        </w:tabs>
        <w:spacing w:line="360" w:lineRule="auto"/>
        <w:ind w:left="0"/>
        <w:jc w:val="both"/>
      </w:pPr>
      <w:r w:rsidRPr="00217090">
        <w:t>De de</w:t>
      </w:r>
      <w:r w:rsidR="00F40515" w:rsidRPr="00217090">
        <w:t xml:space="preserve">adline voor het indienen van het artikel </w:t>
      </w:r>
      <w:r w:rsidR="00A1580B">
        <w:t xml:space="preserve">en de bachelor- of masterproef </w:t>
      </w:r>
      <w:r w:rsidRPr="00217090">
        <w:t xml:space="preserve">is </w:t>
      </w:r>
      <w:r w:rsidR="00670554">
        <w:t>31</w:t>
      </w:r>
      <w:bookmarkStart w:id="0" w:name="_GoBack"/>
      <w:bookmarkEnd w:id="0"/>
      <w:r w:rsidR="00217090" w:rsidRPr="00217090">
        <w:t xml:space="preserve"> augustus 2013</w:t>
      </w:r>
      <w:r w:rsidRPr="00217090">
        <w:t>.</w:t>
      </w:r>
    </w:p>
    <w:p w:rsidR="00042502" w:rsidRDefault="00217090" w:rsidP="00042502">
      <w:pPr>
        <w:pStyle w:val="Lijstalinea"/>
        <w:tabs>
          <w:tab w:val="left" w:pos="7695"/>
        </w:tabs>
        <w:spacing w:line="360" w:lineRule="auto"/>
        <w:ind w:left="0"/>
        <w:jc w:val="both"/>
      </w:pPr>
      <w:r w:rsidRPr="00217090">
        <w:t xml:space="preserve">Het artikel </w:t>
      </w:r>
      <w:r w:rsidR="00A1580B">
        <w:t xml:space="preserve">en de bachelor- of masterproef </w:t>
      </w:r>
      <w:r w:rsidRPr="00217090">
        <w:t xml:space="preserve">(pdf) moet </w:t>
      </w:r>
      <w:r w:rsidR="00042502" w:rsidRPr="00217090">
        <w:t xml:space="preserve">per elektronische post </w:t>
      </w:r>
      <w:r w:rsidRPr="00217090">
        <w:t xml:space="preserve">worden bezorgd </w:t>
      </w:r>
      <w:r w:rsidR="00042502" w:rsidRPr="00217090">
        <w:t xml:space="preserve">aan info@mensenrechten.be. </w:t>
      </w:r>
    </w:p>
    <w:p w:rsidR="00181898" w:rsidRDefault="00181898"/>
    <w:sectPr w:rsidR="00181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CAE"/>
    <w:multiLevelType w:val="hybridMultilevel"/>
    <w:tmpl w:val="B7B65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B82C98"/>
    <w:multiLevelType w:val="hybridMultilevel"/>
    <w:tmpl w:val="07968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4B1C7E"/>
    <w:multiLevelType w:val="hybridMultilevel"/>
    <w:tmpl w:val="87680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02"/>
    <w:rsid w:val="00042502"/>
    <w:rsid w:val="00112EA2"/>
    <w:rsid w:val="00175C4E"/>
    <w:rsid w:val="00181898"/>
    <w:rsid w:val="00217090"/>
    <w:rsid w:val="00261426"/>
    <w:rsid w:val="003D273A"/>
    <w:rsid w:val="00497CD0"/>
    <w:rsid w:val="005C4324"/>
    <w:rsid w:val="00670554"/>
    <w:rsid w:val="00760FD2"/>
    <w:rsid w:val="0078021D"/>
    <w:rsid w:val="008059A2"/>
    <w:rsid w:val="00A1580B"/>
    <w:rsid w:val="00D63797"/>
    <w:rsid w:val="00E844B4"/>
    <w:rsid w:val="00F405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502"/>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2502"/>
    <w:pPr>
      <w:ind w:left="720"/>
      <w:contextualSpacing/>
    </w:pPr>
  </w:style>
  <w:style w:type="paragraph" w:styleId="Ballontekst">
    <w:name w:val="Balloon Text"/>
    <w:basedOn w:val="Standaard"/>
    <w:link w:val="BallontekstChar"/>
    <w:uiPriority w:val="99"/>
    <w:semiHidden/>
    <w:unhideWhenUsed/>
    <w:rsid w:val="00497C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7C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502"/>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2502"/>
    <w:pPr>
      <w:ind w:left="720"/>
      <w:contextualSpacing/>
    </w:pPr>
  </w:style>
  <w:style w:type="paragraph" w:styleId="Ballontekst">
    <w:name w:val="Balloon Text"/>
    <w:basedOn w:val="Standaard"/>
    <w:link w:val="BallontekstChar"/>
    <w:uiPriority w:val="99"/>
    <w:semiHidden/>
    <w:unhideWhenUsed/>
    <w:rsid w:val="00497C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7C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468</Words>
  <Characters>2575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14</cp:revision>
  <cp:lastPrinted>2013-06-05T08:32:00Z</cp:lastPrinted>
  <dcterms:created xsi:type="dcterms:W3CDTF">2011-12-13T12:33:00Z</dcterms:created>
  <dcterms:modified xsi:type="dcterms:W3CDTF">2013-06-05T12:01:00Z</dcterms:modified>
</cp:coreProperties>
</file>